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A1221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A1221">
        <w:rPr>
          <w:rFonts w:ascii="Corbel" w:hAnsi="Corbel"/>
          <w:b/>
          <w:smallCaps/>
          <w:sz w:val="24"/>
          <w:szCs w:val="24"/>
        </w:rPr>
        <w:t xml:space="preserve"> </w:t>
      </w:r>
      <w:r w:rsidR="00A201AB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Default="0085747A" w:rsidP="006A1221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B1347B">
        <w:rPr>
          <w:rFonts w:ascii="Corbel" w:hAnsi="Corbel"/>
          <w:sz w:val="20"/>
          <w:szCs w:val="20"/>
        </w:rPr>
        <w:t>2</w:t>
      </w:r>
      <w:r w:rsidR="00A201AB">
        <w:rPr>
          <w:rFonts w:ascii="Corbel" w:hAnsi="Corbel"/>
          <w:sz w:val="20"/>
          <w:szCs w:val="20"/>
        </w:rPr>
        <w:t>7</w:t>
      </w:r>
      <w:r w:rsidR="000E184B">
        <w:rPr>
          <w:rFonts w:ascii="Corbel" w:hAnsi="Corbel"/>
          <w:sz w:val="20"/>
          <w:szCs w:val="20"/>
        </w:rPr>
        <w:t>/202</w:t>
      </w:r>
      <w:r w:rsidR="00A201AB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778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czasu wolnego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201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06F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06F26">
              <w:rPr>
                <w:rFonts w:ascii="Corbel" w:hAnsi="Corbel"/>
                <w:b w:val="0"/>
                <w:sz w:val="24"/>
                <w:szCs w:val="24"/>
              </w:rPr>
              <w:t>, sp. p</w:t>
            </w:r>
            <w:r w:rsidR="001626C2">
              <w:rPr>
                <w:rFonts w:ascii="Corbel" w:hAnsi="Corbel"/>
                <w:b w:val="0"/>
                <w:sz w:val="24"/>
                <w:szCs w:val="24"/>
              </w:rPr>
              <w:t>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775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75E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217F0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2792B">
              <w:rPr>
                <w:rFonts w:ascii="Corbel" w:hAnsi="Corbel"/>
                <w:b w:val="0"/>
                <w:sz w:val="24"/>
                <w:szCs w:val="24"/>
              </w:rPr>
              <w:t>II rok, 6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134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34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7789F" w:rsidP="00327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B1347B">
              <w:rPr>
                <w:rFonts w:ascii="Corbel" w:hAnsi="Corbel"/>
                <w:b w:val="0"/>
                <w:sz w:val="24"/>
                <w:szCs w:val="24"/>
              </w:rPr>
              <w:t xml:space="preserve">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327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A122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279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75EC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279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1626C2" w:rsidRDefault="0085747A" w:rsidP="001626C2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  <w:r w:rsidR="001626C2">
        <w:rPr>
          <w:rFonts w:ascii="Corbel" w:hAnsi="Corbel"/>
          <w:b w:val="0"/>
          <w:bCs/>
          <w:smallCaps w:val="0"/>
          <w:szCs w:val="24"/>
        </w:rPr>
        <w:t xml:space="preserve">– </w:t>
      </w:r>
      <w:r w:rsidR="001626C2" w:rsidRPr="00EE47E9">
        <w:rPr>
          <w:rFonts w:ascii="Corbel" w:hAnsi="Corbel"/>
          <w:b w:val="0"/>
          <w:bCs/>
          <w:smallCaps w:val="0"/>
          <w:szCs w:val="24"/>
        </w:rPr>
        <w:t>zajęcia mogą być realizowane poza terenem Uczelni (w</w:t>
      </w:r>
      <w:r w:rsidR="001626C2">
        <w:rPr>
          <w:rFonts w:ascii="Corbel" w:hAnsi="Corbel"/>
          <w:b w:val="0"/>
          <w:bCs/>
          <w:smallCaps w:val="0"/>
          <w:szCs w:val="24"/>
        </w:rPr>
        <w:t> miejscach, instytucjach związanych z organizacją czasu wolnego</w:t>
      </w:r>
      <w:r w:rsidR="001626C2" w:rsidRPr="00EE47E9">
        <w:rPr>
          <w:rFonts w:ascii="Corbel" w:hAnsi="Corbel"/>
          <w:b w:val="0"/>
          <w:bCs/>
          <w:smallCaps w:val="0"/>
          <w:szCs w:val="24"/>
        </w:rPr>
        <w:t>)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900E6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wiedzy z zakresu p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edagogiki ogólnej, psychologii</w:t>
            </w:r>
            <w:r w:rsidR="001626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profilaktyki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</w:t>
            </w:r>
            <w:r w:rsidR="001626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resocjalizacji. Ogólna wiedza w zakresie różnych dyscyplin sztuki </w:t>
            </w:r>
            <w:r w:rsidR="00B134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(m.in. plastyki, muzyki, literatury, teatru)</w:t>
            </w:r>
            <w:r w:rsidR="003279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A3D95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pojęciami, celami i funkcjami czasu wolnego.</w:t>
            </w:r>
          </w:p>
        </w:tc>
      </w:tr>
      <w:tr w:rsidR="006A3D95" w:rsidRPr="009C54AE" w:rsidTr="00923D7D">
        <w:tc>
          <w:tcPr>
            <w:tcW w:w="851" w:type="dxa"/>
            <w:vAlign w:val="center"/>
          </w:tcPr>
          <w:p w:rsidR="006A3D95" w:rsidRPr="009C54AE" w:rsidRDefault="006A3D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A3D95" w:rsidRDefault="006A3D95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profilaktyczną, wychowawczą i resocjalizacyjną rolą czasu wolnego oraz przejawami aktywności twórczej osób niedostosowanych społecznie.</w:t>
            </w:r>
          </w:p>
        </w:tc>
      </w:tr>
      <w:tr w:rsidR="001626C2" w:rsidRPr="009C54AE" w:rsidTr="00923D7D">
        <w:tc>
          <w:tcPr>
            <w:tcW w:w="851" w:type="dxa"/>
            <w:vAlign w:val="center"/>
          </w:tcPr>
          <w:p w:rsidR="001626C2" w:rsidRPr="009C54AE" w:rsidRDefault="006A3D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626C2" w:rsidRDefault="001626C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i umiejętności prowadzenia zajęć przy wykorzystaniu wybranych dziedzin twórczości.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A3D95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DF102D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umiejętności inspirowania do twórczego myślenia i działania.</w:t>
            </w:r>
          </w:p>
        </w:tc>
      </w:tr>
      <w:tr w:rsidR="006A3D95" w:rsidRPr="009C54AE" w:rsidTr="00923D7D">
        <w:tc>
          <w:tcPr>
            <w:tcW w:w="851" w:type="dxa"/>
            <w:vAlign w:val="center"/>
          </w:tcPr>
          <w:p w:rsidR="006A3D95" w:rsidRDefault="006A3D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6A3D95" w:rsidRDefault="006A3D95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przez studentów umiejętności rozpoznawania potrzeb i zainteresowań osób niedostosowanych społecznie oraz ich specyficznego sposobu odbioru sztuki.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6A3D95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819" w:type="dxa"/>
            <w:vAlign w:val="center"/>
          </w:tcPr>
          <w:p w:rsidR="0085747A" w:rsidRPr="009C54AE" w:rsidRDefault="00611D72" w:rsidP="00900E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Nauka umiejętności kształtowania postawy kreatywności u uczestników zajęć </w:t>
            </w:r>
            <w:r w:rsidR="006A3D95">
              <w:rPr>
                <w:rFonts w:ascii="Corbel" w:hAnsi="Corbel"/>
                <w:b w:val="0"/>
                <w:sz w:val="24"/>
                <w:szCs w:val="24"/>
              </w:rPr>
              <w:t>z zakresu organizacji czasu wolnego.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406F26" w:rsidRPr="00406F26" w:rsidRDefault="00406F2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 xml:space="preserve">definiuje pojęcia związane z 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 xml:space="preserve">czasem wolnym, 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wychowaniem estetycznymi wychowaniem przez sztukę w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odniesieniu do ogólnej wiedzy z zakresu pedagogiki.</w:t>
            </w:r>
          </w:p>
        </w:tc>
        <w:tc>
          <w:tcPr>
            <w:tcW w:w="1873" w:type="dxa"/>
          </w:tcPr>
          <w:p w:rsidR="0085747A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890D7A" w:rsidRPr="009C54AE" w:rsidRDefault="00890D7A" w:rsidP="00890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A3D95" w:rsidRPr="009C54AE" w:rsidTr="005E6E85">
        <w:tc>
          <w:tcPr>
            <w:tcW w:w="1701" w:type="dxa"/>
          </w:tcPr>
          <w:p w:rsidR="006A3D95" w:rsidRPr="009C54AE" w:rsidRDefault="00520F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A3D95" w:rsidRDefault="00520F79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formy aktywności twórczej w czasie wolnym osób niedostosowanych społecznie i zagrożonych niedostosowaniem społecznym.</w:t>
            </w:r>
          </w:p>
        </w:tc>
        <w:tc>
          <w:tcPr>
            <w:tcW w:w="1873" w:type="dxa"/>
          </w:tcPr>
          <w:p w:rsidR="006A3D95" w:rsidRDefault="006A3D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520F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ozpozna i opisze specyficzne potrzeby oraz zainteresowania osób niedostosowanych społecznie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 xml:space="preserve"> i zagrożonych niedostosowaniem społecznym</w:t>
            </w:r>
            <w:r w:rsidR="00611D7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Default="00611D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890D7A" w:rsidRPr="009C54AE" w:rsidRDefault="00890D7A" w:rsidP="00890D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F102D" w:rsidRPr="009C54AE" w:rsidRDefault="00406F26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aprojektuje działania w zakresie 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 xml:space="preserve">twórczej organizacji czasu wolnego </w:t>
            </w:r>
            <w:r w:rsidR="00FB3BB3">
              <w:rPr>
                <w:rFonts w:ascii="Corbel" w:hAnsi="Corbel"/>
                <w:b w:val="0"/>
                <w:smallCaps w:val="0"/>
                <w:szCs w:val="24"/>
              </w:rPr>
              <w:t>skierowane do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osób objętych oddziaływaniami 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>profilaktyczno-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resocjalizacyjnymi. </w:t>
            </w:r>
          </w:p>
        </w:tc>
        <w:tc>
          <w:tcPr>
            <w:tcW w:w="1873" w:type="dxa"/>
          </w:tcPr>
          <w:p w:rsidR="00DF102D" w:rsidRDefault="00611D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FB3BB3" w:rsidRDefault="00FB3BB3" w:rsidP="00FB3B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20F7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DF102D" w:rsidRPr="009C54AE" w:rsidRDefault="00520F79" w:rsidP="00900E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znaczeni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9C452E">
              <w:rPr>
                <w:rFonts w:ascii="Corbel" w:hAnsi="Corbel"/>
                <w:b w:val="0"/>
                <w:smallCaps w:val="0"/>
                <w:szCs w:val="24"/>
              </w:rPr>
              <w:t xml:space="preserve"> twórczego myśleniai działania w czasie projektowania i prowadzenia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profilaktycznych, wychowawczych i resocjalizacyjnych oddziaływań z zakresu organizacji czasu wolnego.</w:t>
            </w:r>
          </w:p>
        </w:tc>
        <w:tc>
          <w:tcPr>
            <w:tcW w:w="1873" w:type="dxa"/>
          </w:tcPr>
          <w:p w:rsidR="0048038B" w:rsidRDefault="00520F79" w:rsidP="004803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9C452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819EC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Czas wolny </w:t>
            </w:r>
            <w:r w:rsidR="00841B67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B83B91">
              <w:rPr>
                <w:rFonts w:ascii="Corbel" w:hAnsi="Corbel"/>
                <w:sz w:val="24"/>
                <w:szCs w:val="24"/>
              </w:rPr>
              <w:t xml:space="preserve">wyjaśnienie </w:t>
            </w:r>
            <w:r>
              <w:rPr>
                <w:rFonts w:ascii="Corbel" w:hAnsi="Corbel"/>
                <w:sz w:val="24"/>
                <w:szCs w:val="24"/>
              </w:rPr>
              <w:t>pojęć, cele i funkcje czasu wolnego. Triada czynności wczasowych.</w:t>
            </w:r>
          </w:p>
        </w:tc>
      </w:tr>
      <w:tr w:rsidR="007819EC" w:rsidRPr="009C54AE" w:rsidTr="00923D7D">
        <w:tc>
          <w:tcPr>
            <w:tcW w:w="9639" w:type="dxa"/>
          </w:tcPr>
          <w:p w:rsidR="007819EC" w:rsidRDefault="008511A6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Instytucje związane z organizacją czasu wolnego. </w:t>
            </w:r>
            <w:r w:rsidR="007819EC">
              <w:rPr>
                <w:rFonts w:ascii="Corbel" w:hAnsi="Corbel"/>
                <w:sz w:val="24"/>
                <w:szCs w:val="24"/>
              </w:rPr>
              <w:t>Rola animatora</w:t>
            </w:r>
            <w:r>
              <w:rPr>
                <w:rFonts w:ascii="Corbel" w:hAnsi="Corbel"/>
                <w:sz w:val="24"/>
                <w:szCs w:val="24"/>
              </w:rPr>
              <w:t xml:space="preserve"> czasu wolnego.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7819EC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spędzania czasu wolnego. Znaczenie twórczości w profilaktyce, wychowaniu i resocjalizacji.</w:t>
            </w:r>
          </w:p>
        </w:tc>
      </w:tr>
      <w:tr w:rsidR="007819EC" w:rsidRPr="009C54AE" w:rsidTr="00923D7D">
        <w:tc>
          <w:tcPr>
            <w:tcW w:w="9639" w:type="dxa"/>
          </w:tcPr>
          <w:p w:rsidR="007819EC" w:rsidRDefault="007819EC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Zagrożenia związane z niewłaściwym spędzaniem czasu wolnego (np. agresja i przemoc, subkultury destruktywne, używki, media elektroniczne).</w:t>
            </w:r>
          </w:p>
        </w:tc>
      </w:tr>
      <w:tr w:rsidR="00DF0EDD" w:rsidRPr="009C54AE" w:rsidTr="00923D7D">
        <w:tc>
          <w:tcPr>
            <w:tcW w:w="9639" w:type="dxa"/>
          </w:tcPr>
          <w:p w:rsidR="00DF0EDD" w:rsidRDefault="00DF0EDD" w:rsidP="00021E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oddziaływań profilaktycznych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, wychowawczych, terapeutycznych                                         i resocjalizacyjnych </w:t>
            </w:r>
            <w:r>
              <w:rPr>
                <w:rFonts w:ascii="Corbel" w:hAnsi="Corbel"/>
                <w:sz w:val="24"/>
                <w:szCs w:val="24"/>
              </w:rPr>
              <w:t xml:space="preserve">wykorzystujących 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metody </w:t>
            </w:r>
            <w:r w:rsidR="007819EC">
              <w:rPr>
                <w:rFonts w:ascii="Corbel" w:hAnsi="Corbel"/>
                <w:sz w:val="24"/>
                <w:szCs w:val="24"/>
              </w:rPr>
              <w:t>twórcze (muzyka, plastyka, literatura, teatr, sport)</w:t>
            </w:r>
            <w:r>
              <w:rPr>
                <w:rFonts w:ascii="Corbel" w:hAnsi="Corbel"/>
                <w:sz w:val="24"/>
                <w:szCs w:val="24"/>
              </w:rPr>
              <w:t xml:space="preserve">– </w:t>
            </w:r>
            <w:r w:rsidR="00021ED0">
              <w:rPr>
                <w:rFonts w:ascii="Corbel" w:hAnsi="Corbel"/>
                <w:sz w:val="24"/>
                <w:szCs w:val="24"/>
              </w:rPr>
              <w:t xml:space="preserve">opracowanie i realizacja ćwiczeń </w:t>
            </w:r>
            <w:r>
              <w:rPr>
                <w:rFonts w:ascii="Corbel" w:hAnsi="Corbel"/>
                <w:sz w:val="24"/>
                <w:szCs w:val="24"/>
              </w:rPr>
              <w:t>warsztat</w:t>
            </w:r>
            <w:r w:rsidR="00021ED0">
              <w:rPr>
                <w:rFonts w:ascii="Corbel" w:hAnsi="Corbel"/>
                <w:sz w:val="24"/>
                <w:szCs w:val="24"/>
              </w:rPr>
              <w:t>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8511A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9C452E">
        <w:rPr>
          <w:rFonts w:ascii="Corbel" w:hAnsi="Corbel"/>
          <w:b w:val="0"/>
          <w:smallCaps w:val="0"/>
          <w:szCs w:val="24"/>
        </w:rPr>
        <w:t xml:space="preserve">ćwiczenia praktyczne, </w:t>
      </w:r>
      <w:r>
        <w:rPr>
          <w:rFonts w:ascii="Corbel" w:hAnsi="Corbel"/>
          <w:b w:val="0"/>
          <w:smallCaps w:val="0"/>
          <w:szCs w:val="24"/>
        </w:rPr>
        <w:t>pra</w:t>
      </w:r>
      <w:r w:rsidR="009C452E">
        <w:rPr>
          <w:rFonts w:ascii="Corbel" w:hAnsi="Corbel"/>
          <w:b w:val="0"/>
          <w:smallCaps w:val="0"/>
          <w:szCs w:val="24"/>
        </w:rPr>
        <w:t>ca w grupach, metoda projektów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="008511A6">
        <w:rPr>
          <w:rFonts w:ascii="Corbel" w:hAnsi="Corbel"/>
          <w:b w:val="0"/>
          <w:smallCaps w:val="0"/>
          <w:szCs w:val="24"/>
        </w:rPr>
        <w:t>analiza tekstów z </w:t>
      </w:r>
      <w:r>
        <w:rPr>
          <w:rFonts w:ascii="Corbel" w:hAnsi="Corbel"/>
          <w:b w:val="0"/>
          <w:smallCaps w:val="0"/>
          <w:szCs w:val="24"/>
        </w:rPr>
        <w:t>dyskusj</w:t>
      </w:r>
      <w:r w:rsidR="008511A6">
        <w:rPr>
          <w:rFonts w:ascii="Corbel" w:hAnsi="Corbel"/>
          <w:b w:val="0"/>
          <w:smallCaps w:val="0"/>
          <w:szCs w:val="24"/>
        </w:rPr>
        <w:t>ą</w:t>
      </w:r>
      <w:r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9C45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, </w:t>
            </w:r>
            <w:r w:rsidR="003C164B">
              <w:rPr>
                <w:rFonts w:ascii="Corbel" w:hAnsi="Corbel"/>
                <w:b w:val="0"/>
                <w:szCs w:val="24"/>
              </w:rPr>
              <w:t>aktywność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 w trakcie zajęć</w:t>
            </w:r>
          </w:p>
        </w:tc>
        <w:tc>
          <w:tcPr>
            <w:tcW w:w="2126" w:type="dxa"/>
          </w:tcPr>
          <w:p w:rsidR="0085747A" w:rsidRPr="009C54AE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9C45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, </w:t>
            </w:r>
            <w:r w:rsidR="003C164B"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9C452E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, </w:t>
            </w:r>
            <w:r w:rsidR="003C164B"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projekt, </w:t>
            </w:r>
            <w:r w:rsidR="003C164B"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26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 xml:space="preserve">, </w:t>
            </w:r>
            <w:r w:rsidR="003C164B">
              <w:rPr>
                <w:rFonts w:ascii="Corbel" w:hAnsi="Corbel"/>
                <w:b w:val="0"/>
                <w:szCs w:val="24"/>
              </w:rPr>
              <w:t>aktywność w trakcie zajęć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35B69" w:rsidRPr="00C35B69" w:rsidRDefault="00C35B69" w:rsidP="00C35B69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5B6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C35B69" w:rsidRPr="00C35B69" w:rsidRDefault="00C35B69" w:rsidP="00C35B6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5B6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C35B69" w:rsidRPr="00C35B69" w:rsidRDefault="00C35B69" w:rsidP="00C35B6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5B6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C35B69" w:rsidRPr="00C35B69" w:rsidRDefault="00C35B69" w:rsidP="00C35B6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5B6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C35B69" w:rsidRPr="00C35B69" w:rsidRDefault="00C35B69" w:rsidP="00C35B6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5B6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C35B69" w:rsidRPr="00C35B69" w:rsidRDefault="00C35B69" w:rsidP="00C35B6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5B6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C35B69" w:rsidRPr="00C35B69" w:rsidRDefault="00C35B69" w:rsidP="00C35B6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5B6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C35B69" w:rsidRDefault="00C35B69" w:rsidP="00900E65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5B6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75EC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3C164B" w:rsidP="00B83B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06F26">
              <w:rPr>
                <w:rFonts w:ascii="Corbel" w:hAnsi="Corbel"/>
                <w:sz w:val="24"/>
                <w:szCs w:val="24"/>
              </w:rPr>
              <w:t>:</w:t>
            </w:r>
          </w:p>
          <w:p w:rsid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projektowej,</w:t>
            </w:r>
          </w:p>
          <w:p w:rsidR="00C61DC5" w:rsidRPr="00406F26" w:rsidRDefault="00406F26" w:rsidP="00406F2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06F26"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06F26" w:rsidRDefault="00406F2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06F26" w:rsidRDefault="00775EC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406F26" w:rsidRDefault="00406F2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406F26" w:rsidRPr="009C54AE" w:rsidRDefault="00775EC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83B9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83B9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406F26" w:rsidRPr="009C54AE" w:rsidTr="00E805C9">
        <w:trPr>
          <w:trHeight w:val="397"/>
        </w:trPr>
        <w:tc>
          <w:tcPr>
            <w:tcW w:w="7513" w:type="dxa"/>
          </w:tcPr>
          <w:p w:rsidR="00406F26" w:rsidRPr="00900E65" w:rsidRDefault="00406F26" w:rsidP="00E805C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900E65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B24E15" w:rsidRPr="00B24E15" w:rsidRDefault="00B24E15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Litwicka P.,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i technika pracy animatora czasu wolnego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PROKSENIA, Kraków 2010.</w:t>
            </w:r>
          </w:p>
          <w:p w:rsidR="00B24E15" w:rsidRPr="00B24E15" w:rsidRDefault="00B24E15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Orłowska M., Błeszyński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Czas wolny jako środowisko życia: perspektywa pedagogiczna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2016.</w:t>
            </w:r>
          </w:p>
          <w:p w:rsidR="00B24E15" w:rsidRPr="003C164B" w:rsidRDefault="003C164B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Pięta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Pedagogika czasu wolnego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FREL, Nowy Dwór Mazowiecki 2014.</w:t>
            </w:r>
          </w:p>
          <w:p w:rsidR="003D29F0" w:rsidRPr="00A75118" w:rsidRDefault="003D29F0" w:rsidP="00B24E15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406F26" w:rsidRPr="009C54AE" w:rsidTr="00E805C9">
        <w:trPr>
          <w:trHeight w:val="397"/>
        </w:trPr>
        <w:tc>
          <w:tcPr>
            <w:tcW w:w="7513" w:type="dxa"/>
          </w:tcPr>
          <w:p w:rsidR="00406F26" w:rsidRPr="00900E65" w:rsidRDefault="00406F26" w:rsidP="00E805C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900E65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C35B69" w:rsidRDefault="00C35B69" w:rsidP="00C35B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Bielicki R.,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Kulturotechnika resocjalizacyjna : użyteczność jej metod w opinii personelu penitencjarnego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Gdańska Wyższa Szkoła Humanistyczna, Gdańsk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2010.</w:t>
            </w:r>
          </w:p>
          <w:p w:rsidR="00C35B69" w:rsidRDefault="00C35B69" w:rsidP="00C35B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Chęć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Zachowania ryzykowne i problemowe młodzieży: uwarunkowania psychospołeczne i rola aktywności wolnoczasowej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2020.</w:t>
            </w:r>
          </w:p>
          <w:p w:rsidR="00C35B69" w:rsidRDefault="00C35B69" w:rsidP="00C35B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Florczykiewicz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Twórczość i sztuka w resocjalizacji : wybrane aspekty teoretyczne i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Niepaństwowa Wyższa Szkoła Pedagogiczna, 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Białystok 2010.</w:t>
            </w:r>
          </w:p>
          <w:p w:rsidR="00C35B69" w:rsidRDefault="00C35B69" w:rsidP="00C35B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Readaptacyjna wartość sztuki w zakładach karnych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Akademii Pomorskiej w Słupsku, Słupsk 2008.</w:t>
            </w:r>
          </w:p>
          <w:p w:rsidR="00C35B69" w:rsidRPr="00B24E15" w:rsidRDefault="00C35B69" w:rsidP="00C35B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Konieczna E.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Arteterapia w teorii i praktyce,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IMPULS, Kraków 2007.</w:t>
            </w:r>
          </w:p>
          <w:p w:rsidR="00C35B69" w:rsidRDefault="00C35B69" w:rsidP="00C35B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Konopczyński M.,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twórczej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2006.</w:t>
            </w:r>
          </w:p>
          <w:p w:rsidR="00C35B69" w:rsidRPr="009D6C7F" w:rsidRDefault="00C35B69" w:rsidP="00C35B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Korona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Arteterapia w resocjalizacji penitencjarnej: wybrane konteksty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UMCS, Lublin 2023.</w:t>
            </w:r>
          </w:p>
          <w:p w:rsidR="00C35B69" w:rsidRDefault="00C35B69" w:rsidP="00C35B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Kozdroń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Scenariusze zajęć i zabaw dla wychowawców, pedagogów, animatorów kultury i rodziców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2014.</w:t>
            </w:r>
          </w:p>
          <w:p w:rsidR="003D29F0" w:rsidRDefault="003D29F0" w:rsidP="003D29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resocjalizacji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IMPULS, 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2012.</w:t>
            </w:r>
          </w:p>
          <w:p w:rsidR="003D29F0" w:rsidRPr="003D29F0" w:rsidRDefault="003D29F0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Resocjalizacja: zagadnienia prawne, społeczne                             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Klinta M.,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Kilka uwag o porozumiewaniu się przez sztukę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„Życie Szkoły” 2001, nr 1, s. 32-33.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Kranc M.,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Metodyka procesu resocjalizacji w młodzieżowych ośrodkach 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2018.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Zochniak I.,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Wychowawcze znaczenie sztuki w procesie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„Opieka-Wychowanie-Terapia”, 2003, nr 1, s. 27-29.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1A4A">
              <w:rPr>
                <w:rFonts w:ascii="Corbel" w:hAnsi="Corbel"/>
                <w:b w:val="0"/>
                <w:smallCaps w:val="0"/>
                <w:szCs w:val="24"/>
              </w:rPr>
              <w:t xml:space="preserve">Iwanicki H.,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Rola, znaczenie i zadania szkolnictwa przywięziennego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r w:rsidRPr="00761A4A">
              <w:rPr>
                <w:rFonts w:ascii="Corbel" w:hAnsi="Corbel"/>
                <w:b w:val="0"/>
                <w:smallCaps w:val="0"/>
                <w:szCs w:val="24"/>
              </w:rPr>
              <w:t>Szkoła Specjalna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”, n</w:t>
            </w:r>
            <w:r w:rsidRPr="00761A4A">
              <w:rPr>
                <w:rFonts w:ascii="Corbel" w:hAnsi="Corbel"/>
                <w:b w:val="0"/>
                <w:smallCaps w:val="0"/>
                <w:szCs w:val="24"/>
              </w:rPr>
              <w:t>r 1, 2004.</w:t>
            </w:r>
          </w:p>
          <w:p w:rsidR="00406F26" w:rsidRDefault="00406F26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Jankowiak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Socjoterapia jako forma pomocy psychologiczno-pedagogicznej. Teoria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Uniwersytet Adama Mickiewicza, Poznań 2013.</w:t>
            </w:r>
          </w:p>
          <w:p w:rsidR="003C164B" w:rsidRDefault="003C164B" w:rsidP="00E805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Jankowski D.,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Pedagogika kultury: studia i koncepcje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2006.</w:t>
            </w:r>
          </w:p>
          <w:p w:rsidR="00C35B69" w:rsidRDefault="003D29F0" w:rsidP="00E805C9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Rejzner A., Szczepaniak P.,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Terapia w resocjalizacji. Część I i 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ŻAK, Warszawa 2009.</w:t>
            </w:r>
          </w:p>
          <w:p w:rsidR="003D29F0" w:rsidRPr="00C35B69" w:rsidRDefault="00C35B69" w:rsidP="00E805C9">
            <w:pPr>
              <w:pStyle w:val="Punktygwne"/>
              <w:spacing w:before="0" w:after="0"/>
              <w:jc w:val="both"/>
              <w:rPr>
                <w:rFonts w:asciiTheme="majorHAnsi" w:hAnsiTheme="majorHAnsi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Witerska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Drama. Techniki, strategie, scenariusze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2011.</w:t>
            </w:r>
          </w:p>
        </w:tc>
      </w:tr>
    </w:tbl>
    <w:p w:rsidR="0085747A" w:rsidRPr="009C54AE" w:rsidRDefault="0085747A" w:rsidP="00761A4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2AF" w:rsidRDefault="00D402AF" w:rsidP="00C16ABF">
      <w:pPr>
        <w:spacing w:after="0" w:line="240" w:lineRule="auto"/>
      </w:pPr>
      <w:r>
        <w:separator/>
      </w:r>
    </w:p>
  </w:endnote>
  <w:endnote w:type="continuationSeparator" w:id="1">
    <w:p w:rsidR="00D402AF" w:rsidRDefault="00D402A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6946869"/>
      <w:docPartObj>
        <w:docPartGallery w:val="Page Numbers (Bottom of Page)"/>
        <w:docPartUnique/>
      </w:docPartObj>
    </w:sdtPr>
    <w:sdtContent>
      <w:p w:rsidR="00FF5E02" w:rsidRDefault="00B16CF0">
        <w:pPr>
          <w:pStyle w:val="Stopka"/>
          <w:jc w:val="right"/>
        </w:pPr>
        <w:r>
          <w:fldChar w:fldCharType="begin"/>
        </w:r>
        <w:r w:rsidR="00FF5E02">
          <w:instrText>PAGE   \* MERGEFORMAT</w:instrText>
        </w:r>
        <w:r>
          <w:fldChar w:fldCharType="separate"/>
        </w:r>
        <w:r w:rsidR="006A1221">
          <w:rPr>
            <w:noProof/>
          </w:rPr>
          <w:t>1</w:t>
        </w:r>
        <w:r>
          <w:fldChar w:fldCharType="end"/>
        </w:r>
      </w:p>
    </w:sdtContent>
  </w:sdt>
  <w:p w:rsidR="00FF5E02" w:rsidRDefault="00FF5E0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2AF" w:rsidRDefault="00D402AF" w:rsidP="00C16ABF">
      <w:pPr>
        <w:spacing w:after="0" w:line="240" w:lineRule="auto"/>
      </w:pPr>
      <w:r>
        <w:separator/>
      </w:r>
    </w:p>
  </w:footnote>
  <w:footnote w:type="continuationSeparator" w:id="1">
    <w:p w:rsidR="00D402AF" w:rsidRDefault="00D402A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2954765"/>
    <w:multiLevelType w:val="hybridMultilevel"/>
    <w:tmpl w:val="8468310C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1ED0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406"/>
    <w:rsid w:val="000B28EE"/>
    <w:rsid w:val="000B3E37"/>
    <w:rsid w:val="000D04B0"/>
    <w:rsid w:val="000E184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26C2"/>
    <w:rsid w:val="001640A7"/>
    <w:rsid w:val="00164FA7"/>
    <w:rsid w:val="00166A03"/>
    <w:rsid w:val="001718A7"/>
    <w:rsid w:val="001737CF"/>
    <w:rsid w:val="00174D2A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0E"/>
    <w:rsid w:val="0022477D"/>
    <w:rsid w:val="002278A9"/>
    <w:rsid w:val="002336F9"/>
    <w:rsid w:val="0024028F"/>
    <w:rsid w:val="00244ABC"/>
    <w:rsid w:val="002564A8"/>
    <w:rsid w:val="0027174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EC1"/>
    <w:rsid w:val="0032792B"/>
    <w:rsid w:val="003343CF"/>
    <w:rsid w:val="003443C5"/>
    <w:rsid w:val="00346FE9"/>
    <w:rsid w:val="0034759A"/>
    <w:rsid w:val="003503F6"/>
    <w:rsid w:val="003530DD"/>
    <w:rsid w:val="00363F78"/>
    <w:rsid w:val="003A0A5B"/>
    <w:rsid w:val="003A1176"/>
    <w:rsid w:val="003C0BAE"/>
    <w:rsid w:val="003C164B"/>
    <w:rsid w:val="003D18A9"/>
    <w:rsid w:val="003D29F0"/>
    <w:rsid w:val="003D406C"/>
    <w:rsid w:val="003D6CE2"/>
    <w:rsid w:val="003E1941"/>
    <w:rsid w:val="003E2FE6"/>
    <w:rsid w:val="003E49D5"/>
    <w:rsid w:val="003F38C0"/>
    <w:rsid w:val="00406F26"/>
    <w:rsid w:val="00414E3C"/>
    <w:rsid w:val="0042244A"/>
    <w:rsid w:val="00422D1E"/>
    <w:rsid w:val="0042745A"/>
    <w:rsid w:val="00431D5C"/>
    <w:rsid w:val="004362C6"/>
    <w:rsid w:val="0043654C"/>
    <w:rsid w:val="00437FA2"/>
    <w:rsid w:val="00445970"/>
    <w:rsid w:val="0045729E"/>
    <w:rsid w:val="00461EFC"/>
    <w:rsid w:val="004652C2"/>
    <w:rsid w:val="004706D1"/>
    <w:rsid w:val="00471326"/>
    <w:rsid w:val="00475471"/>
    <w:rsid w:val="0047598D"/>
    <w:rsid w:val="0048038B"/>
    <w:rsid w:val="004840FD"/>
    <w:rsid w:val="00490F7D"/>
    <w:rsid w:val="00491678"/>
    <w:rsid w:val="004968E2"/>
    <w:rsid w:val="004A3EEA"/>
    <w:rsid w:val="004A4D1F"/>
    <w:rsid w:val="004D0DFA"/>
    <w:rsid w:val="004D5282"/>
    <w:rsid w:val="004F0EC6"/>
    <w:rsid w:val="004F1551"/>
    <w:rsid w:val="004F55A3"/>
    <w:rsid w:val="0050496F"/>
    <w:rsid w:val="00513B6F"/>
    <w:rsid w:val="00517C63"/>
    <w:rsid w:val="00520F79"/>
    <w:rsid w:val="0052398D"/>
    <w:rsid w:val="00526C94"/>
    <w:rsid w:val="005363C4"/>
    <w:rsid w:val="00536BDE"/>
    <w:rsid w:val="00541981"/>
    <w:rsid w:val="00543ACC"/>
    <w:rsid w:val="0056696D"/>
    <w:rsid w:val="005669B0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1D7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7F6"/>
    <w:rsid w:val="00696477"/>
    <w:rsid w:val="006A1221"/>
    <w:rsid w:val="006A3D95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A4A"/>
    <w:rsid w:val="00763BF1"/>
    <w:rsid w:val="00766FD4"/>
    <w:rsid w:val="0077583D"/>
    <w:rsid w:val="00775ECF"/>
    <w:rsid w:val="0078168C"/>
    <w:rsid w:val="007819E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553D"/>
    <w:rsid w:val="00826C73"/>
    <w:rsid w:val="00841B67"/>
    <w:rsid w:val="008449B3"/>
    <w:rsid w:val="008511A6"/>
    <w:rsid w:val="0085747A"/>
    <w:rsid w:val="0087789F"/>
    <w:rsid w:val="00884922"/>
    <w:rsid w:val="00885F64"/>
    <w:rsid w:val="00890D7A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E65"/>
    <w:rsid w:val="00916188"/>
    <w:rsid w:val="00923D7D"/>
    <w:rsid w:val="00927BE0"/>
    <w:rsid w:val="009508DF"/>
    <w:rsid w:val="00950DAC"/>
    <w:rsid w:val="00954A07"/>
    <w:rsid w:val="00997F14"/>
    <w:rsid w:val="009A78D9"/>
    <w:rsid w:val="009C1331"/>
    <w:rsid w:val="009C1CBC"/>
    <w:rsid w:val="009C222B"/>
    <w:rsid w:val="009C3E31"/>
    <w:rsid w:val="009C452E"/>
    <w:rsid w:val="009C54AE"/>
    <w:rsid w:val="009C788E"/>
    <w:rsid w:val="009E3B41"/>
    <w:rsid w:val="009F3C5C"/>
    <w:rsid w:val="009F4610"/>
    <w:rsid w:val="00A00ECC"/>
    <w:rsid w:val="00A155EE"/>
    <w:rsid w:val="00A2016C"/>
    <w:rsid w:val="00A201AB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55B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483"/>
    <w:rsid w:val="00AF2C1E"/>
    <w:rsid w:val="00B06142"/>
    <w:rsid w:val="00B1347B"/>
    <w:rsid w:val="00B135B1"/>
    <w:rsid w:val="00B16CF0"/>
    <w:rsid w:val="00B24E1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B91"/>
    <w:rsid w:val="00B90885"/>
    <w:rsid w:val="00BA324E"/>
    <w:rsid w:val="00BB520A"/>
    <w:rsid w:val="00BC6645"/>
    <w:rsid w:val="00BD3869"/>
    <w:rsid w:val="00BD66E9"/>
    <w:rsid w:val="00BD6FF4"/>
    <w:rsid w:val="00BF2C41"/>
    <w:rsid w:val="00C058B4"/>
    <w:rsid w:val="00C05F44"/>
    <w:rsid w:val="00C12D28"/>
    <w:rsid w:val="00C131B5"/>
    <w:rsid w:val="00C16ABF"/>
    <w:rsid w:val="00C170AE"/>
    <w:rsid w:val="00C26CB7"/>
    <w:rsid w:val="00C324C1"/>
    <w:rsid w:val="00C35B69"/>
    <w:rsid w:val="00C36992"/>
    <w:rsid w:val="00C542A5"/>
    <w:rsid w:val="00C56036"/>
    <w:rsid w:val="00C61DC5"/>
    <w:rsid w:val="00C64164"/>
    <w:rsid w:val="00C67E92"/>
    <w:rsid w:val="00C70A26"/>
    <w:rsid w:val="00C766DF"/>
    <w:rsid w:val="00C94B98"/>
    <w:rsid w:val="00CA2B96"/>
    <w:rsid w:val="00CA5089"/>
    <w:rsid w:val="00CB42CB"/>
    <w:rsid w:val="00CB76ED"/>
    <w:rsid w:val="00CD6897"/>
    <w:rsid w:val="00CE5BAC"/>
    <w:rsid w:val="00CF25BE"/>
    <w:rsid w:val="00CF78ED"/>
    <w:rsid w:val="00D02B25"/>
    <w:rsid w:val="00D02EBA"/>
    <w:rsid w:val="00D17C3C"/>
    <w:rsid w:val="00D236AF"/>
    <w:rsid w:val="00D26B2C"/>
    <w:rsid w:val="00D2744B"/>
    <w:rsid w:val="00D352C9"/>
    <w:rsid w:val="00D402AF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A2C6B"/>
    <w:rsid w:val="00DE09C0"/>
    <w:rsid w:val="00DE4A14"/>
    <w:rsid w:val="00DF0EDD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6929"/>
    <w:rsid w:val="00F7066B"/>
    <w:rsid w:val="00F83B28"/>
    <w:rsid w:val="00F86907"/>
    <w:rsid w:val="00F96B18"/>
    <w:rsid w:val="00FA46E5"/>
    <w:rsid w:val="00FB3BB3"/>
    <w:rsid w:val="00FB7DBA"/>
    <w:rsid w:val="00FC1C25"/>
    <w:rsid w:val="00FC3F45"/>
    <w:rsid w:val="00FD503F"/>
    <w:rsid w:val="00FD7589"/>
    <w:rsid w:val="00FF016A"/>
    <w:rsid w:val="00FF1401"/>
    <w:rsid w:val="00FF5E02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4D552-6A6D-46CF-A62A-9FE5B68ED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232</TotalTime>
  <Pages>5</Pages>
  <Words>1218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24</cp:revision>
  <cp:lastPrinted>2019-02-06T12:12:00Z</cp:lastPrinted>
  <dcterms:created xsi:type="dcterms:W3CDTF">2019-10-30T21:01:00Z</dcterms:created>
  <dcterms:modified xsi:type="dcterms:W3CDTF">2025-04-11T11:04:00Z</dcterms:modified>
</cp:coreProperties>
</file>